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342" w:rsidRDefault="004A3342" w:rsidP="004A3342">
      <w:pPr>
        <w:ind w:firstLine="720"/>
        <w:jc w:val="both"/>
        <w:rPr>
          <w:b/>
          <w:szCs w:val="28"/>
        </w:rPr>
      </w:pPr>
      <w:bookmarkStart w:id="0" w:name="_GoBack"/>
      <w:bookmarkEnd w:id="0"/>
      <w:r>
        <w:rPr>
          <w:b/>
          <w:szCs w:val="28"/>
        </w:rPr>
        <w:t>B. NỘI DUNG THỦ TỤC HÀNH CHÍNH THUỘC THẨM QUYỀN QUYẾT ĐỊNH CỦA SỞ TÀI NGUYÊN VÀ MÔI TRƯỜNG</w:t>
      </w:r>
    </w:p>
    <w:p w:rsidR="004A3342" w:rsidRDefault="004A3342" w:rsidP="004A3342">
      <w:pPr>
        <w:ind w:firstLine="720"/>
        <w:jc w:val="both"/>
        <w:rPr>
          <w:b/>
          <w:szCs w:val="28"/>
        </w:rPr>
      </w:pPr>
      <w:r>
        <w:rPr>
          <w:b/>
          <w:szCs w:val="28"/>
        </w:rPr>
        <w:t>I. LĨNH VỰC ĐẤT ĐAI</w:t>
      </w:r>
    </w:p>
    <w:p w:rsidR="004A3342" w:rsidRPr="002942DC" w:rsidRDefault="004A3342" w:rsidP="004A3342">
      <w:pPr>
        <w:spacing w:before="120" w:after="120"/>
        <w:ind w:firstLine="709"/>
        <w:jc w:val="both"/>
        <w:rPr>
          <w:b/>
          <w:color w:val="1F1F1F"/>
          <w:szCs w:val="28"/>
          <w:lang w:val="vi-VN"/>
        </w:rPr>
      </w:pPr>
      <w:r w:rsidRPr="002942DC">
        <w:rPr>
          <w:b/>
          <w:color w:val="1F1F1F"/>
          <w:szCs w:val="28"/>
          <w:lang w:val="en-GB"/>
        </w:rPr>
        <w:t xml:space="preserve">1. </w:t>
      </w:r>
      <w:r w:rsidRPr="002942DC">
        <w:rPr>
          <w:b/>
          <w:color w:val="1F1F1F"/>
          <w:szCs w:val="28"/>
          <w:lang w:val="vi-VN"/>
        </w:rPr>
        <w:t>T</w:t>
      </w:r>
      <w:r w:rsidRPr="002942DC">
        <w:rPr>
          <w:b/>
          <w:color w:val="1F1F1F"/>
          <w:spacing w:val="-2"/>
          <w:szCs w:val="28"/>
          <w:lang w:val="vi-VN"/>
        </w:rPr>
        <w:t xml:space="preserve">hẩm định nhu cầu sử dụng đất để xem xét giao đất, cho thuê đất không thông qua hình thức đấu giá quyền sử dụng đất; thẩm định điều kiện giao đất, thuê đất không thông qua hình thức đấu giá quyền sử dụng đất, điều kiện cho phép chuyển mục đích sử dụng đất để thực hiện dự án đầu tư đối với </w:t>
      </w:r>
      <w:r w:rsidRPr="002942DC">
        <w:rPr>
          <w:b/>
          <w:color w:val="1F1F1F"/>
          <w:szCs w:val="28"/>
          <w:lang w:val="vi-VN"/>
        </w:rPr>
        <w:t>tổ chức, cơ sở tôn giáo, người Việt Nam định cư ở nước ngoài, doanh nghiệp có vốn đầu tư nước ngoài, tổ chức nước ngoài có chức năng ngoại giao.</w:t>
      </w:r>
    </w:p>
    <w:p w:rsidR="004A3342" w:rsidRPr="002942DC" w:rsidRDefault="004A3342" w:rsidP="004A3342">
      <w:pPr>
        <w:spacing w:before="120" w:after="120"/>
        <w:ind w:firstLine="709"/>
        <w:jc w:val="both"/>
        <w:rPr>
          <w:bCs/>
          <w:i/>
          <w:color w:val="1F1F1F"/>
          <w:szCs w:val="28"/>
          <w:lang w:val="vi-VN"/>
        </w:rPr>
      </w:pPr>
      <w:r w:rsidRPr="002942DC">
        <w:rPr>
          <w:bCs/>
          <w:i/>
          <w:color w:val="1F1F1F"/>
          <w:szCs w:val="28"/>
          <w:lang w:val="vi-VN"/>
        </w:rPr>
        <w:t>(Đối với dự án đầu tư đã được Quốc hội quyết định chủ trương đầu tư hoặc Thủ tướng Chính phủ chấp thuận chủ trương đầu tư thì không phải thực hiện thủ tục thẩm định này.</w:t>
      </w:r>
    </w:p>
    <w:p w:rsidR="004A3342" w:rsidRPr="002942DC" w:rsidRDefault="004A3342" w:rsidP="004A3342">
      <w:pPr>
        <w:spacing w:before="120" w:after="120"/>
        <w:ind w:firstLine="709"/>
        <w:jc w:val="both"/>
        <w:rPr>
          <w:i/>
          <w:color w:val="1F1F1F"/>
          <w:szCs w:val="28"/>
          <w:lang w:val="vi-VN"/>
        </w:rPr>
      </w:pPr>
      <w:r w:rsidRPr="002942DC">
        <w:rPr>
          <w:i/>
          <w:color w:val="1F1F1F"/>
          <w:szCs w:val="28"/>
          <w:lang w:val="vi-VN"/>
        </w:rPr>
        <w:t xml:space="preserve">Đối với trường hợp giao đất, cho thuê đất để thực dự án </w:t>
      </w:r>
      <w:r w:rsidRPr="002942DC">
        <w:rPr>
          <w:i/>
          <w:color w:val="1F1F1F"/>
          <w:spacing w:val="-6"/>
          <w:szCs w:val="28"/>
          <w:lang w:val="vi-VN"/>
        </w:rPr>
        <w:t>vì mục đích quốc phòng an ninh; phát triển kinh tế - xã hội vì lợi ích quốc gia, công cộng</w:t>
      </w:r>
      <w:r w:rsidRPr="002942DC">
        <w:rPr>
          <w:i/>
          <w:color w:val="1F1F1F"/>
          <w:szCs w:val="28"/>
          <w:lang w:val="vi-VN"/>
        </w:rPr>
        <w:t xml:space="preserve"> thì nộp hồ sơ thẩm định trong thời gian thực hiện Kế hoạch thu hồi đất, điều tra, khảo sát, đo đạc, kiểm đếm để lập Phương án bồi thường, hỗ trợ, tái định cư; đồng thời, chủ đầu tư được tiến hành khảo sát, đo đạc để lập dự án đầu tư theo quy định của pháp luật về đầu tư, xây dựng.</w:t>
      </w:r>
    </w:p>
    <w:p w:rsidR="004A3342" w:rsidRPr="002942DC" w:rsidRDefault="004A3342" w:rsidP="004A3342">
      <w:pPr>
        <w:spacing w:before="120" w:after="120"/>
        <w:ind w:firstLine="709"/>
        <w:jc w:val="both"/>
        <w:rPr>
          <w:i/>
          <w:color w:val="1F1F1F"/>
          <w:spacing w:val="2"/>
          <w:szCs w:val="28"/>
          <w:lang w:val="fi-FI"/>
        </w:rPr>
      </w:pPr>
      <w:r w:rsidRPr="002942DC">
        <w:rPr>
          <w:i/>
          <w:color w:val="1F1F1F"/>
          <w:spacing w:val="2"/>
          <w:szCs w:val="28"/>
          <w:lang w:val="fi-FI"/>
        </w:rPr>
        <w:t>Thời điểm t</w:t>
      </w:r>
      <w:r w:rsidRPr="002942DC">
        <w:rPr>
          <w:i/>
          <w:color w:val="1F1F1F"/>
          <w:spacing w:val="2"/>
          <w:szCs w:val="28"/>
          <w:lang w:val="vi-VN"/>
        </w:rPr>
        <w:t xml:space="preserve">hẩm định nhu cầu sử dụng đất </w:t>
      </w:r>
      <w:r w:rsidRPr="002942DC">
        <w:rPr>
          <w:i/>
          <w:color w:val="1F1F1F"/>
          <w:spacing w:val="2"/>
          <w:szCs w:val="28"/>
          <w:lang w:val="fi-FI"/>
        </w:rPr>
        <w:t xml:space="preserve">xin giao đất, cho thuê đất; </w:t>
      </w:r>
      <w:r w:rsidRPr="002942DC">
        <w:rPr>
          <w:i/>
          <w:color w:val="1F1F1F"/>
          <w:spacing w:val="-2"/>
          <w:szCs w:val="28"/>
          <w:lang w:val="fi-FI"/>
        </w:rPr>
        <w:t>t</w:t>
      </w:r>
      <w:r w:rsidRPr="002942DC">
        <w:rPr>
          <w:i/>
          <w:color w:val="1F1F1F"/>
          <w:spacing w:val="-2"/>
          <w:szCs w:val="28"/>
          <w:lang w:val="vi-VN"/>
        </w:rPr>
        <w:t>hẩm định điều kiện giao đất, thuê đất, cho phép chuyển mục đích sử dụng đất</w:t>
      </w:r>
      <w:r w:rsidRPr="002942DC">
        <w:rPr>
          <w:i/>
          <w:color w:val="1F1F1F"/>
          <w:spacing w:val="-2"/>
          <w:szCs w:val="28"/>
          <w:lang w:val="fi-FI"/>
        </w:rPr>
        <w:t xml:space="preserve"> để thực hiện dự án đầu tư:</w:t>
      </w:r>
      <w:r w:rsidRPr="002942DC">
        <w:rPr>
          <w:i/>
          <w:color w:val="1F1F1F"/>
          <w:spacing w:val="2"/>
          <w:szCs w:val="28"/>
          <w:lang w:val="vi-VN"/>
        </w:rPr>
        <w:t>khi cấp Giấy chứng nhận đầu tư, thẩm định dự án đầu tư, lập báo cáo kinh tế - kỹ thuật hoặc chấp thuận đầu tư theo quy định của pháp luật về đầu tư, pháp luật về xây dựng</w:t>
      </w:r>
      <w:r w:rsidRPr="002942DC">
        <w:rPr>
          <w:i/>
          <w:color w:val="1F1F1F"/>
          <w:spacing w:val="2"/>
          <w:szCs w:val="28"/>
          <w:lang w:val="fi-FI"/>
        </w:rPr>
        <w:t>.</w:t>
      </w:r>
    </w:p>
    <w:p w:rsidR="004A3342" w:rsidRPr="002942DC" w:rsidRDefault="004A3342" w:rsidP="004A3342">
      <w:pPr>
        <w:spacing w:before="120" w:after="120"/>
        <w:ind w:firstLine="709"/>
        <w:jc w:val="both"/>
        <w:rPr>
          <w:i/>
          <w:color w:val="1F1F1F"/>
          <w:szCs w:val="28"/>
          <w:lang w:val="fi-FI"/>
        </w:rPr>
      </w:pPr>
      <w:r w:rsidRPr="002942DC">
        <w:rPr>
          <w:i/>
          <w:color w:val="1F1F1F"/>
          <w:szCs w:val="28"/>
          <w:lang w:val="fi-FI"/>
        </w:rPr>
        <w:t xml:space="preserve">Trường hợp </w:t>
      </w:r>
      <w:r w:rsidRPr="002942DC">
        <w:rPr>
          <w:bCs/>
          <w:i/>
          <w:color w:val="1F1F1F"/>
          <w:szCs w:val="28"/>
          <w:lang w:val="vi-VN"/>
        </w:rPr>
        <w:t>chuyển mục đích sử dụng đất trồng lúa, đất rừng phòng hộ, đất rừng đặc dụng để thực hiện dự án đầu tư</w:t>
      </w:r>
      <w:r w:rsidRPr="002942DC">
        <w:rPr>
          <w:bCs/>
          <w:i/>
          <w:color w:val="1F1F1F"/>
          <w:szCs w:val="28"/>
          <w:lang w:val="fi-FI"/>
        </w:rPr>
        <w:t xml:space="preserve"> mà phải xin phép cơ quan nhà nước có thẩm quyền thì thủ tục này chỉ thực hiện sau khi Thủ tướng Chính phủ có văn bản chấp thuận </w:t>
      </w:r>
      <w:r w:rsidRPr="002942DC">
        <w:rPr>
          <w:bCs/>
          <w:i/>
          <w:color w:val="1F1F1F"/>
          <w:szCs w:val="28"/>
          <w:lang w:val="vi-VN"/>
        </w:rPr>
        <w:t xml:space="preserve">chuyển mục đích sử dụng đất </w:t>
      </w:r>
      <w:r w:rsidRPr="002942DC">
        <w:rPr>
          <w:bCs/>
          <w:i/>
          <w:color w:val="1F1F1F"/>
          <w:szCs w:val="28"/>
          <w:lang w:val="fi-FI"/>
        </w:rPr>
        <w:t xml:space="preserve">hoặc Hội đồng nhân dân cấp tỉnh có Nghị quyết về việc </w:t>
      </w:r>
      <w:r w:rsidRPr="002942DC">
        <w:rPr>
          <w:bCs/>
          <w:i/>
          <w:color w:val="1F1F1F"/>
          <w:szCs w:val="28"/>
          <w:lang w:val="vi-VN"/>
        </w:rPr>
        <w:t>chuyển mục đích sử dụng đất</w:t>
      </w:r>
      <w:r w:rsidRPr="002942DC">
        <w:rPr>
          <w:bCs/>
          <w:i/>
          <w:color w:val="1F1F1F"/>
          <w:szCs w:val="28"/>
          <w:lang w:val="fi-FI"/>
        </w:rPr>
        <w:t xml:space="preserve">.)  </w:t>
      </w:r>
    </w:p>
    <w:p w:rsidR="004A3342" w:rsidRPr="002942DC" w:rsidRDefault="004A3342" w:rsidP="004A3342">
      <w:pPr>
        <w:spacing w:before="120" w:after="120"/>
        <w:ind w:firstLine="709"/>
        <w:jc w:val="both"/>
        <w:rPr>
          <w:b/>
          <w:color w:val="1F1F1F"/>
          <w:szCs w:val="28"/>
          <w:lang w:val="fi-FI"/>
        </w:rPr>
      </w:pPr>
      <w:r w:rsidRPr="002942DC">
        <w:rPr>
          <w:b/>
          <w:color w:val="1F1F1F"/>
          <w:szCs w:val="28"/>
          <w:lang w:val="fi-FI"/>
        </w:rPr>
        <w:t>Trình tự thực hiện:</w:t>
      </w:r>
    </w:p>
    <w:p w:rsidR="004A3342" w:rsidRPr="002942DC" w:rsidRDefault="004A3342" w:rsidP="004A3342">
      <w:pPr>
        <w:spacing w:before="120" w:after="120"/>
        <w:ind w:firstLine="709"/>
        <w:jc w:val="both"/>
        <w:rPr>
          <w:b/>
          <w:i/>
          <w:color w:val="1F1F1F"/>
          <w:szCs w:val="28"/>
          <w:lang w:val="fi-FI"/>
        </w:rPr>
      </w:pPr>
      <w:r w:rsidRPr="002942DC">
        <w:rPr>
          <w:b/>
          <w:i/>
          <w:color w:val="1F1F1F"/>
          <w:szCs w:val="28"/>
          <w:lang w:val="fi-FI"/>
        </w:rPr>
        <w:t>a) Đối với tổ chức:</w:t>
      </w:r>
    </w:p>
    <w:p w:rsidR="004A3342" w:rsidRPr="002942DC" w:rsidRDefault="004A3342" w:rsidP="004A3342">
      <w:pPr>
        <w:spacing w:before="120" w:after="120"/>
        <w:ind w:firstLine="709"/>
        <w:jc w:val="both"/>
        <w:rPr>
          <w:rFonts w:eastAsia="Calibri"/>
          <w:color w:val="1F1F1F"/>
          <w:szCs w:val="28"/>
        </w:rPr>
      </w:pPr>
      <w:r w:rsidRPr="002942DC">
        <w:rPr>
          <w:color w:val="1F1F1F"/>
          <w:szCs w:val="28"/>
          <w:lang w:val="fi-FI"/>
        </w:rPr>
        <w:tab/>
        <w:t xml:space="preserve">Nộp hồ sơ tại Bộ phận tiếp nhận và trả kết quả - Sở Tài nguyên và Môi trường. </w:t>
      </w:r>
      <w:r w:rsidRPr="002942DC">
        <w:rPr>
          <w:rFonts w:eastAsia="Calibri"/>
          <w:color w:val="1F1F1F"/>
          <w:szCs w:val="28"/>
        </w:rPr>
        <w:t>Địa chỉ: đường 23/3, Phường Nghĩa Đức, thị xã Gia Nghĩa, tỉnh Đắk Nông.</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 xml:space="preserve"> Thời gian từ 07 giờ đến 11 giờ 30 phút; từ 13  giờ 30 phút đến 16 giờ (từ 16 giờ đến 17 giờ tình vào ngày hôm sau); vào các ngày thứ 2 đến thứ 6 hàng tuần (trừ ngày lễ).</w:t>
      </w:r>
    </w:p>
    <w:p w:rsidR="004A3342" w:rsidRPr="002942DC" w:rsidRDefault="004A3342" w:rsidP="004A3342">
      <w:pPr>
        <w:spacing w:before="120" w:after="120"/>
        <w:ind w:firstLine="709"/>
        <w:jc w:val="both"/>
        <w:rPr>
          <w:b/>
          <w:i/>
          <w:color w:val="1F1F1F"/>
          <w:szCs w:val="28"/>
          <w:lang w:val="fi-FI"/>
        </w:rPr>
      </w:pPr>
      <w:r w:rsidRPr="002942DC">
        <w:rPr>
          <w:b/>
          <w:i/>
          <w:color w:val="1F1F1F"/>
          <w:szCs w:val="28"/>
          <w:lang w:val="fi-FI"/>
        </w:rPr>
        <w:t>b) Đối với cơ quan nhà nước:</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lastRenderedPageBreak/>
        <w:t>- Bước 1: Bộ phận tiếp nhận và trả kết quả - Sở Tài nguyên và Môi trường có trách nhiệm tiếp nhận hồ sơ. Trường hợp hồ sơ đầy đủ, hợp lệ thì tiếp nhận và viết giấy hẹn trao cho người nộp hồ sơ. Trường hợp hồ sơ còn thiếu hoặc không hợp lệ thì hướng dẫn tổ chức bổ sung hồ sơ theo quy định.</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 Bước 2: Sau khi nhận hồ sơ xin giao đất của tổ chức, Bộ phận tiếp nhận và trả kết quả chuyển hồ sơ đến phòng Quy hoạch - Giao đất để kiểm tra hồ sơ.</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Trường hợp nội dung hồ sơ chưa hợp lệ thì phòng Quy hoạch - Giao đất làm văn bản hướng dẫn bổ sung hồ sơ.</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Trường hợp hồ sơ được lập đầy đủ, hợp lệ thì lập văn bản chuyển hồ sơ đến các cơ quan liên quan lấy ý kiến góp ý về nhu cầu sử dụng đất, điều kiện giao đất, cho thuê đất, chuyển mục đích sử dụng đất (Tùy theo từng hồ sơ Sở T</w:t>
      </w:r>
      <w:r w:rsidRPr="002942DC">
        <w:rPr>
          <w:bCs/>
          <w:color w:val="1F1F1F"/>
          <w:szCs w:val="28"/>
          <w:lang w:val="vi-VN"/>
        </w:rPr>
        <w:t xml:space="preserve">ài nguyên và </w:t>
      </w:r>
      <w:r w:rsidRPr="002942DC">
        <w:rPr>
          <w:bCs/>
          <w:color w:val="1F1F1F"/>
          <w:szCs w:val="28"/>
          <w:lang w:val="fi-FI"/>
        </w:rPr>
        <w:t>M</w:t>
      </w:r>
      <w:r w:rsidRPr="002942DC">
        <w:rPr>
          <w:bCs/>
          <w:color w:val="1F1F1F"/>
          <w:szCs w:val="28"/>
          <w:lang w:val="vi-VN"/>
        </w:rPr>
        <w:t>ôi trường quyết định thông qua Hội đồng thẩm định hoặc tổ chức họp lấy ý kiến hoặc gửi văn bản lấy ý kiến; trường hợp cần thiết thì kiểm tra thực địa</w:t>
      </w:r>
      <w:r w:rsidRPr="002942DC">
        <w:rPr>
          <w:bCs/>
          <w:color w:val="1F1F1F"/>
          <w:szCs w:val="28"/>
          <w:lang w:val="fi-FI"/>
        </w:rPr>
        <w:t>)</w:t>
      </w:r>
      <w:r w:rsidRPr="002942DC">
        <w:rPr>
          <w:color w:val="1F1F1F"/>
          <w:szCs w:val="28"/>
          <w:lang w:val="fi-FI"/>
        </w:rPr>
        <w:t>.</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 Bước 3: Sau khi nhận các ý kiến góp ý, hoặc tổng hợp ý kiến của Hội đồng thẩm định tại cuộc họp Sở sẽ lập văn bản thẩm định nhu cầu sử dụng đất và trả kết quả tại Bộ phận tiếp nhận hồ sơ.</w:t>
      </w:r>
    </w:p>
    <w:p w:rsidR="004A3342" w:rsidRPr="002942DC" w:rsidRDefault="004A3342" w:rsidP="004A3342">
      <w:pPr>
        <w:spacing w:before="120" w:after="120"/>
        <w:ind w:firstLine="709"/>
        <w:jc w:val="both"/>
        <w:rPr>
          <w:color w:val="1F1F1F"/>
          <w:szCs w:val="28"/>
          <w:lang w:val="fi-FI"/>
        </w:rPr>
      </w:pPr>
      <w:r w:rsidRPr="002942DC">
        <w:rPr>
          <w:b/>
          <w:color w:val="1F1F1F"/>
          <w:szCs w:val="28"/>
          <w:lang w:val="fi-FI"/>
        </w:rPr>
        <w:t xml:space="preserve">Cách thức thực hiện: </w:t>
      </w:r>
      <w:r w:rsidRPr="002942DC">
        <w:rPr>
          <w:color w:val="1F1F1F"/>
          <w:szCs w:val="28"/>
          <w:lang w:val="fi-FI"/>
        </w:rPr>
        <w:t>Trực tiếp tại Bộ phận tiếp nhận và trả kết quả - Sở Tài nguyên và Môi trường.</w:t>
      </w:r>
    </w:p>
    <w:p w:rsidR="004A3342" w:rsidRPr="002942DC" w:rsidRDefault="004A3342" w:rsidP="004A3342">
      <w:pPr>
        <w:spacing w:before="120" w:after="120"/>
        <w:ind w:firstLine="709"/>
        <w:jc w:val="both"/>
        <w:rPr>
          <w:b/>
          <w:color w:val="1F1F1F"/>
          <w:szCs w:val="28"/>
          <w:lang w:val="fi-FI"/>
        </w:rPr>
      </w:pPr>
      <w:r w:rsidRPr="002942DC">
        <w:rPr>
          <w:b/>
          <w:color w:val="1F1F1F"/>
          <w:szCs w:val="28"/>
          <w:lang w:val="fi-FI"/>
        </w:rPr>
        <w:t>Thành phần, số lượng hồ sơ:</w:t>
      </w:r>
    </w:p>
    <w:p w:rsidR="004A3342" w:rsidRPr="00C40578" w:rsidRDefault="004A3342" w:rsidP="004A3342">
      <w:pPr>
        <w:spacing w:before="120" w:after="120"/>
        <w:ind w:firstLine="709"/>
        <w:jc w:val="both"/>
        <w:rPr>
          <w:b/>
          <w:i/>
          <w:color w:val="1F1F1F"/>
          <w:szCs w:val="28"/>
          <w:highlight w:val="yellow"/>
        </w:rPr>
      </w:pPr>
      <w:r w:rsidRPr="00C40578">
        <w:rPr>
          <w:b/>
          <w:i/>
          <w:color w:val="1F1F1F"/>
          <w:szCs w:val="28"/>
          <w:highlight w:val="yellow"/>
        </w:rPr>
        <w:t>a) Thành phần hồ sơ:</w:t>
      </w:r>
    </w:p>
    <w:p w:rsidR="004A3342" w:rsidRPr="002942DC" w:rsidRDefault="004A3342" w:rsidP="004A3342">
      <w:pPr>
        <w:spacing w:before="120" w:after="120"/>
        <w:ind w:firstLine="709"/>
        <w:jc w:val="both"/>
        <w:rPr>
          <w:i/>
          <w:color w:val="1F1F1F"/>
          <w:szCs w:val="28"/>
        </w:rPr>
      </w:pPr>
      <w:r w:rsidRPr="00C40578">
        <w:rPr>
          <w:i/>
          <w:color w:val="1F1F1F"/>
          <w:szCs w:val="28"/>
          <w:highlight w:val="yellow"/>
        </w:rPr>
        <w:t>- Hồ sơ đối với trường hợp giao đất, cho thuê đất để thực hiện dự án phải trình cơ quan nhà nước có thẩm quyền xét duyệt hoặc phải cấp giấy chứng nhận đầu tư.</w:t>
      </w:r>
    </w:p>
    <w:p w:rsidR="004A3342" w:rsidRPr="002942DC" w:rsidRDefault="004A3342" w:rsidP="004A3342">
      <w:pPr>
        <w:spacing w:before="120" w:after="120"/>
        <w:ind w:firstLine="709"/>
        <w:jc w:val="both"/>
        <w:rPr>
          <w:rFonts w:eastAsia="Calibri"/>
          <w:color w:val="1F1F1F"/>
          <w:szCs w:val="28"/>
          <w:lang w:val="fi-FI"/>
        </w:rPr>
      </w:pPr>
      <w:r w:rsidRPr="002942DC">
        <w:rPr>
          <w:color w:val="1F1F1F"/>
          <w:szCs w:val="28"/>
        </w:rPr>
        <w:t>1)</w:t>
      </w:r>
      <w:r w:rsidRPr="002942DC">
        <w:rPr>
          <w:color w:val="1F1F1F"/>
          <w:szCs w:val="28"/>
          <w:lang w:val="vi-VN"/>
        </w:rPr>
        <w:t xml:space="preserve"> Đơn xin giao đất, cho thuê đất</w:t>
      </w:r>
      <w:r w:rsidRPr="002942DC">
        <w:rPr>
          <w:rFonts w:eastAsia="Calibri"/>
          <w:color w:val="1F1F1F"/>
          <w:szCs w:val="28"/>
          <w:lang w:val="fi-FI"/>
        </w:rPr>
        <w:t>.</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 xml:space="preserve">2) </w:t>
      </w:r>
      <w:r w:rsidRPr="002942DC">
        <w:rPr>
          <w:color w:val="1F1F1F"/>
          <w:szCs w:val="28"/>
          <w:lang w:val="vi-VN"/>
        </w:rPr>
        <w:t>Bản sao giấy chứng nhận đầu tư hoặc văn bản chấp thuận đầu tư</w:t>
      </w:r>
      <w:r w:rsidRPr="002942DC">
        <w:rPr>
          <w:color w:val="1F1F1F"/>
          <w:szCs w:val="28"/>
          <w:lang w:val="fi-FI"/>
        </w:rPr>
        <w:t xml:space="preserve"> kèm theo </w:t>
      </w:r>
      <w:r w:rsidRPr="002942DC">
        <w:rPr>
          <w:color w:val="1F1F1F"/>
          <w:szCs w:val="28"/>
          <w:lang w:val="vi-VN"/>
        </w:rPr>
        <w:t>bản thuyết minh dự án đầu tư.</w:t>
      </w:r>
    </w:p>
    <w:p w:rsidR="004A3342" w:rsidRPr="002942DC" w:rsidRDefault="004A3342" w:rsidP="004A3342">
      <w:pPr>
        <w:spacing w:before="120" w:after="120"/>
        <w:ind w:firstLine="709"/>
        <w:jc w:val="both"/>
        <w:rPr>
          <w:color w:val="1F1F1F"/>
          <w:szCs w:val="28"/>
          <w:lang w:val="fi-FI"/>
        </w:rPr>
      </w:pPr>
      <w:r w:rsidRPr="002942DC">
        <w:rPr>
          <w:color w:val="1F1F1F"/>
          <w:spacing w:val="-4"/>
          <w:szCs w:val="28"/>
          <w:lang w:val="vi-VN"/>
        </w:rPr>
        <w:t>Trường hợp xin giao đất để sử dụng vào mục đích quốc phòng, an ninh thì không phải nộp kèm bản sao bản thuyết minh dự án đầu tư nhưng phải nộp bản sao quyết định đầu tư xây dựng công trình quốc phòng, an ninh của cơ quan nhà nước có thẩm quyền gồm các nội dung liên quan đến việc sử dụng đất hoặc quyết định phê duyệt quy hoạch vị trí đóng quân của Bộ Quốc phòng, Bộ Công an.</w:t>
      </w:r>
    </w:p>
    <w:p w:rsidR="004A3342" w:rsidRPr="002942DC" w:rsidRDefault="004A3342" w:rsidP="004A3342">
      <w:pPr>
        <w:spacing w:before="120" w:after="120"/>
        <w:ind w:firstLine="709"/>
        <w:jc w:val="both"/>
        <w:rPr>
          <w:color w:val="1F1F1F"/>
          <w:szCs w:val="28"/>
          <w:lang w:val="vi-VN"/>
        </w:rPr>
      </w:pPr>
      <w:r w:rsidRPr="002942DC">
        <w:rPr>
          <w:color w:val="1F1F1F"/>
          <w:szCs w:val="28"/>
          <w:lang w:val="vi-VN"/>
        </w:rPr>
        <w:t>Trường hợp dự án sử dụng đất cho hoạt động khoáng sản thì phải có giấy phép của cơ quan nhà nước có thẩm quyền theo quy định của pháp luật.</w:t>
      </w:r>
    </w:p>
    <w:p w:rsidR="004A3342" w:rsidRPr="002942DC" w:rsidRDefault="004A3342" w:rsidP="004A3342">
      <w:pPr>
        <w:spacing w:before="120" w:after="120"/>
        <w:ind w:firstLine="709"/>
        <w:jc w:val="both"/>
        <w:rPr>
          <w:color w:val="1F1F1F"/>
          <w:spacing w:val="-4"/>
          <w:szCs w:val="28"/>
          <w:lang w:val="vi-VN"/>
        </w:rPr>
      </w:pPr>
      <w:r w:rsidRPr="002942DC">
        <w:rPr>
          <w:color w:val="1F1F1F"/>
          <w:spacing w:val="-2"/>
          <w:szCs w:val="28"/>
          <w:lang w:val="vi-VN"/>
        </w:rPr>
        <w:t>3) Trích lục bản đồ địa chính thửa đất hoặc trích đo địa chính thửa đất (</w:t>
      </w:r>
      <w:r w:rsidRPr="002942DC">
        <w:rPr>
          <w:color w:val="1F1F1F"/>
          <w:szCs w:val="28"/>
          <w:lang w:val="vi-VN"/>
        </w:rPr>
        <w:t xml:space="preserve">Sở Tài nguyên và Môi trường có trách nhiệm cung cấp trích lục bản đồ địa chính thửa đất </w:t>
      </w:r>
      <w:r w:rsidRPr="002942DC">
        <w:rPr>
          <w:color w:val="1F1F1F"/>
          <w:szCs w:val="28"/>
          <w:lang w:val="vi-VN"/>
        </w:rPr>
        <w:lastRenderedPageBreak/>
        <w:t>đối với những nơi đã có bản đồ địa chính hoặc thực hiện trích đo địa chính thửa đất theo yêu cầu của người xin giao đất, thuê đất).</w:t>
      </w:r>
    </w:p>
    <w:p w:rsidR="004A3342" w:rsidRPr="002942DC" w:rsidRDefault="004A3342" w:rsidP="004A3342">
      <w:pPr>
        <w:spacing w:before="120" w:after="120"/>
        <w:ind w:firstLine="709"/>
        <w:jc w:val="both"/>
        <w:rPr>
          <w:bCs/>
          <w:i/>
          <w:color w:val="1F1F1F"/>
          <w:szCs w:val="28"/>
          <w:lang w:val="vi-VN"/>
        </w:rPr>
      </w:pPr>
      <w:r w:rsidRPr="00C40578">
        <w:rPr>
          <w:i/>
          <w:color w:val="1F1F1F"/>
          <w:szCs w:val="28"/>
          <w:highlight w:val="yellow"/>
          <w:lang w:val="vi-VN"/>
        </w:rPr>
        <w:t xml:space="preserve">-  Hồ sơ đối với trường hợp giao đất, cho thuê đất để thực hiện </w:t>
      </w:r>
      <w:r w:rsidRPr="00C40578">
        <w:rPr>
          <w:bCs/>
          <w:i/>
          <w:color w:val="1F1F1F"/>
          <w:szCs w:val="28"/>
          <w:highlight w:val="yellow"/>
          <w:lang w:val="vi-VN"/>
        </w:rPr>
        <w:t>dự án không phải trình cơ quan nhà nước có thẩm quyền xét duyệt; dự án không phải cấp giấy chứng nhận đầu tư; trường hợp không phải lập dự án đầu tư xây dựng công trình.</w:t>
      </w:r>
    </w:p>
    <w:p w:rsidR="004A3342" w:rsidRPr="002942DC" w:rsidRDefault="004A3342" w:rsidP="004A3342">
      <w:pPr>
        <w:widowControl w:val="0"/>
        <w:spacing w:before="120" w:after="120"/>
        <w:ind w:firstLine="709"/>
        <w:jc w:val="both"/>
        <w:rPr>
          <w:bCs/>
          <w:color w:val="1F1F1F"/>
          <w:szCs w:val="28"/>
          <w:lang w:val="vi-VN"/>
        </w:rPr>
      </w:pPr>
      <w:r w:rsidRPr="002942DC">
        <w:rPr>
          <w:bCs/>
          <w:color w:val="1F1F1F"/>
          <w:spacing w:val="-6"/>
          <w:szCs w:val="28"/>
        </w:rPr>
        <w:t>1)</w:t>
      </w:r>
      <w:r w:rsidRPr="002942DC">
        <w:rPr>
          <w:color w:val="1F1F1F"/>
          <w:szCs w:val="28"/>
          <w:lang w:val="vi-VN"/>
        </w:rPr>
        <w:t xml:space="preserve"> Đơn xin giao đất, cho thuê đất.</w:t>
      </w:r>
    </w:p>
    <w:p w:rsidR="004A3342" w:rsidRPr="002942DC" w:rsidRDefault="004A3342" w:rsidP="004A3342">
      <w:pPr>
        <w:widowControl w:val="0"/>
        <w:spacing w:before="120" w:after="120"/>
        <w:ind w:firstLine="709"/>
        <w:jc w:val="both"/>
        <w:rPr>
          <w:bCs/>
          <w:color w:val="1F1F1F"/>
          <w:szCs w:val="28"/>
          <w:lang w:val="vi-VN"/>
        </w:rPr>
      </w:pPr>
      <w:r w:rsidRPr="002942DC">
        <w:rPr>
          <w:color w:val="1F1F1F"/>
          <w:spacing w:val="-2"/>
          <w:szCs w:val="28"/>
          <w:lang w:val="vi-VN"/>
        </w:rPr>
        <w:t>2) Trích lục bản đồ địa chính thửa đất hoặc trích đo địa chính thửa đất (</w:t>
      </w:r>
      <w:r w:rsidRPr="002942DC">
        <w:rPr>
          <w:color w:val="1F1F1F"/>
          <w:szCs w:val="28"/>
          <w:lang w:val="vi-VN"/>
        </w:rPr>
        <w:t>Sở Tài nguyên và Môi trường có trách nhiệm cung cấp trích lục bản đồ địa chính thửa đất đối với những nơi đã có bản đồ địa chính hoặc thực hiện trích đo địa chính thửa đất theo yêu cầu của người xin giao đất, thuê đất)</w:t>
      </w:r>
      <w:r w:rsidRPr="002942DC">
        <w:rPr>
          <w:bCs/>
          <w:color w:val="1F1F1F"/>
          <w:szCs w:val="28"/>
          <w:lang w:val="vi-VN"/>
        </w:rPr>
        <w:t>.</w:t>
      </w:r>
    </w:p>
    <w:p w:rsidR="004A3342" w:rsidRPr="002942DC" w:rsidRDefault="004A3342" w:rsidP="004A3342">
      <w:pPr>
        <w:widowControl w:val="0"/>
        <w:spacing w:before="120" w:after="120"/>
        <w:ind w:firstLine="709"/>
        <w:jc w:val="both"/>
        <w:rPr>
          <w:bCs/>
          <w:color w:val="1F1F1F"/>
          <w:spacing w:val="-4"/>
          <w:szCs w:val="28"/>
          <w:lang w:val="vi-VN"/>
        </w:rPr>
      </w:pPr>
      <w:r w:rsidRPr="002942DC">
        <w:rPr>
          <w:bCs/>
          <w:color w:val="1F1F1F"/>
          <w:spacing w:val="-4"/>
          <w:szCs w:val="28"/>
          <w:lang w:val="vi-VN"/>
        </w:rPr>
        <w:t>3) Bản sao bản thuyết minh dự án đầu tư (đối với dự án không phải trình cơ quan nhà nước có thẩm quyền xét duyệt, dự án không phải cấp giấy chứng nhận đầu tư).</w:t>
      </w:r>
    </w:p>
    <w:p w:rsidR="004A3342" w:rsidRPr="002942DC" w:rsidRDefault="004A3342" w:rsidP="004A3342">
      <w:pPr>
        <w:widowControl w:val="0"/>
        <w:spacing w:before="120" w:after="120"/>
        <w:ind w:firstLine="709"/>
        <w:jc w:val="both"/>
        <w:rPr>
          <w:bCs/>
          <w:color w:val="1F1F1F"/>
          <w:szCs w:val="28"/>
          <w:lang w:val="fi-FI"/>
        </w:rPr>
      </w:pPr>
      <w:r w:rsidRPr="002942DC">
        <w:rPr>
          <w:bCs/>
          <w:color w:val="1F1F1F"/>
          <w:szCs w:val="28"/>
          <w:lang w:val="fi-FI"/>
        </w:rPr>
        <w:t>4) B</w:t>
      </w:r>
      <w:r w:rsidRPr="002942DC">
        <w:rPr>
          <w:bCs/>
          <w:color w:val="1F1F1F"/>
          <w:szCs w:val="28"/>
          <w:lang w:val="vi-VN"/>
        </w:rPr>
        <w:t xml:space="preserve">ản sao báo cáo kinh tế - kỹ thuật </w:t>
      </w:r>
      <w:r w:rsidRPr="002942DC">
        <w:rPr>
          <w:bCs/>
          <w:color w:val="1F1F1F"/>
          <w:szCs w:val="28"/>
          <w:lang w:val="fi-FI"/>
        </w:rPr>
        <w:t>(</w:t>
      </w:r>
      <w:r w:rsidRPr="002942DC">
        <w:rPr>
          <w:bCs/>
          <w:color w:val="1F1F1F"/>
          <w:szCs w:val="28"/>
          <w:lang w:val="vi-VN"/>
        </w:rPr>
        <w:t>đối với trường hợp không phải lập dự án đầu tư xây dựng công trình</w:t>
      </w:r>
      <w:r w:rsidRPr="002942DC">
        <w:rPr>
          <w:bCs/>
          <w:color w:val="1F1F1F"/>
          <w:szCs w:val="28"/>
          <w:lang w:val="fi-FI"/>
        </w:rPr>
        <w:t>).</w:t>
      </w:r>
    </w:p>
    <w:p w:rsidR="004A3342" w:rsidRPr="002942DC" w:rsidRDefault="004A3342" w:rsidP="004A3342">
      <w:pPr>
        <w:widowControl w:val="0"/>
        <w:spacing w:before="120" w:after="120"/>
        <w:ind w:firstLine="709"/>
        <w:jc w:val="both"/>
        <w:rPr>
          <w:bCs/>
          <w:color w:val="1F1F1F"/>
          <w:szCs w:val="28"/>
          <w:lang w:val="fi-FI"/>
        </w:rPr>
      </w:pPr>
      <w:r w:rsidRPr="002942DC">
        <w:rPr>
          <w:color w:val="1F1F1F"/>
          <w:szCs w:val="28"/>
          <w:lang w:val="fi-FI"/>
        </w:rPr>
        <w:t>5) B</w:t>
      </w:r>
      <w:r w:rsidRPr="002942DC">
        <w:rPr>
          <w:color w:val="1F1F1F"/>
          <w:szCs w:val="28"/>
          <w:lang w:val="vi-VN"/>
        </w:rPr>
        <w:t xml:space="preserve">áo cáo kinh tế </w:t>
      </w:r>
      <w:r w:rsidRPr="002942DC">
        <w:rPr>
          <w:color w:val="1F1F1F"/>
          <w:szCs w:val="28"/>
          <w:lang w:val="fi-FI"/>
        </w:rPr>
        <w:t xml:space="preserve">- </w:t>
      </w:r>
      <w:r w:rsidRPr="002942DC">
        <w:rPr>
          <w:color w:val="1F1F1F"/>
          <w:szCs w:val="28"/>
          <w:lang w:val="vi-VN"/>
        </w:rPr>
        <w:t>kỹ thuật xây dựng công trình tôn giáo</w:t>
      </w:r>
      <w:r w:rsidRPr="002942DC">
        <w:rPr>
          <w:color w:val="1F1F1F"/>
          <w:szCs w:val="28"/>
          <w:lang w:val="fi-FI"/>
        </w:rPr>
        <w:t xml:space="preserve"> đối với trường hợp xin giao đất cho </w:t>
      </w:r>
      <w:r w:rsidRPr="002942DC">
        <w:rPr>
          <w:color w:val="1F1F1F"/>
          <w:szCs w:val="28"/>
          <w:lang w:val="vi-VN"/>
        </w:rPr>
        <w:t>cơ sở tôn giáo</w:t>
      </w:r>
      <w:r w:rsidRPr="002942DC">
        <w:rPr>
          <w:color w:val="1F1F1F"/>
          <w:szCs w:val="28"/>
          <w:lang w:val="fi-FI"/>
        </w:rPr>
        <w:t>.</w:t>
      </w:r>
    </w:p>
    <w:p w:rsidR="004A3342" w:rsidRPr="002942DC" w:rsidRDefault="004A3342" w:rsidP="004A3342">
      <w:pPr>
        <w:spacing w:before="120" w:after="120"/>
        <w:ind w:firstLine="709"/>
        <w:jc w:val="both"/>
        <w:rPr>
          <w:b/>
          <w:bCs/>
          <w:i/>
          <w:color w:val="1F1F1F"/>
          <w:szCs w:val="28"/>
          <w:lang w:val="fi-FI"/>
        </w:rPr>
      </w:pPr>
      <w:r w:rsidRPr="00C40578">
        <w:rPr>
          <w:i/>
          <w:color w:val="1F1F1F"/>
          <w:szCs w:val="28"/>
          <w:highlight w:val="yellow"/>
          <w:lang w:val="fi-FI"/>
        </w:rPr>
        <w:t xml:space="preserve">- </w:t>
      </w:r>
      <w:r w:rsidRPr="00C40578">
        <w:rPr>
          <w:i/>
          <w:color w:val="1F1F1F"/>
          <w:szCs w:val="28"/>
          <w:highlight w:val="yellow"/>
          <w:lang w:val="vi-VN"/>
        </w:rPr>
        <w:t xml:space="preserve">Hồ sơ đối với trường hợp </w:t>
      </w:r>
      <w:r w:rsidRPr="00C40578">
        <w:rPr>
          <w:i/>
          <w:color w:val="1F1F1F"/>
          <w:szCs w:val="28"/>
          <w:highlight w:val="yellow"/>
          <w:lang w:val="fi-FI"/>
        </w:rPr>
        <w:t>chuyển mục đích sử dụng đất.</w:t>
      </w:r>
    </w:p>
    <w:p w:rsidR="004A3342" w:rsidRPr="002942DC" w:rsidRDefault="004A3342" w:rsidP="004A3342">
      <w:pPr>
        <w:spacing w:before="120" w:after="120"/>
        <w:ind w:firstLine="709"/>
        <w:jc w:val="both"/>
        <w:rPr>
          <w:rFonts w:eastAsia="Calibri"/>
          <w:color w:val="1F1F1F"/>
          <w:szCs w:val="28"/>
          <w:lang w:val="fi-FI"/>
        </w:rPr>
      </w:pPr>
      <w:r w:rsidRPr="002942DC">
        <w:rPr>
          <w:color w:val="1F1F1F"/>
          <w:szCs w:val="28"/>
          <w:lang w:val="fi-FI"/>
        </w:rPr>
        <w:t>1)</w:t>
      </w:r>
      <w:r w:rsidRPr="002942DC">
        <w:rPr>
          <w:color w:val="1F1F1F"/>
          <w:szCs w:val="28"/>
          <w:lang w:val="vi-VN"/>
        </w:rPr>
        <w:t xml:space="preserve"> Đơn xin phép chuyển mục đích sử dụng đất</w:t>
      </w:r>
      <w:r w:rsidRPr="002942DC">
        <w:rPr>
          <w:rFonts w:eastAsia="Calibri"/>
          <w:color w:val="1F1F1F"/>
          <w:szCs w:val="28"/>
          <w:lang w:val="fi-FI"/>
        </w:rPr>
        <w:t>.</w:t>
      </w:r>
    </w:p>
    <w:p w:rsidR="004A3342" w:rsidRPr="002942DC" w:rsidRDefault="004A3342" w:rsidP="004A3342">
      <w:pPr>
        <w:spacing w:before="120" w:after="120"/>
        <w:ind w:firstLine="709"/>
        <w:jc w:val="both"/>
        <w:rPr>
          <w:color w:val="1F1F1F"/>
          <w:spacing w:val="-4"/>
          <w:szCs w:val="28"/>
          <w:lang w:val="vi-VN"/>
        </w:rPr>
      </w:pPr>
      <w:r w:rsidRPr="002942DC">
        <w:rPr>
          <w:color w:val="1F1F1F"/>
          <w:szCs w:val="28"/>
          <w:lang w:val="fi-FI"/>
        </w:rPr>
        <w:t xml:space="preserve">2) </w:t>
      </w:r>
      <w:r w:rsidRPr="002942DC">
        <w:rPr>
          <w:rFonts w:eastAsia="Arial"/>
          <w:color w:val="1F1F1F"/>
          <w:szCs w:val="28"/>
          <w:lang w:val="vi-VN"/>
        </w:rPr>
        <w:t>Giấy chứng nhận quyền sử dụng đất hoặc Giấy chứng nhận quyền sở hữu nhà ở và quyền sử dụng đất ở hoặc Giấy chứng nhận quyền sử dụng đất, quyền sở hữu nhà ở và tài sản khác gắn liền với đất</w:t>
      </w:r>
      <w:r w:rsidRPr="002942DC">
        <w:rPr>
          <w:color w:val="1F1F1F"/>
          <w:szCs w:val="28"/>
          <w:lang w:val="vi-VN"/>
        </w:rPr>
        <w:t>.</w:t>
      </w:r>
    </w:p>
    <w:p w:rsidR="004A3342" w:rsidRPr="002942DC" w:rsidRDefault="004A3342" w:rsidP="004A3342">
      <w:pPr>
        <w:spacing w:before="120" w:after="120"/>
        <w:ind w:firstLine="709"/>
        <w:jc w:val="both"/>
        <w:rPr>
          <w:color w:val="1F1F1F"/>
          <w:szCs w:val="28"/>
          <w:lang w:val="vi-VN"/>
        </w:rPr>
      </w:pPr>
      <w:r w:rsidRPr="0059474E">
        <w:rPr>
          <w:b/>
          <w:i/>
          <w:color w:val="1F1F1F"/>
          <w:szCs w:val="28"/>
        </w:rPr>
        <w:t xml:space="preserve">b) </w:t>
      </w:r>
      <w:r w:rsidRPr="0059474E">
        <w:rPr>
          <w:b/>
          <w:i/>
          <w:color w:val="1F1F1F"/>
          <w:szCs w:val="28"/>
          <w:lang w:val="vi-VN"/>
        </w:rPr>
        <w:t>Số lượng hồ sơ:</w:t>
      </w:r>
      <w:r>
        <w:rPr>
          <w:b/>
          <w:i/>
          <w:color w:val="1F1F1F"/>
          <w:szCs w:val="28"/>
        </w:rPr>
        <w:t xml:space="preserve"> </w:t>
      </w:r>
      <w:r w:rsidRPr="002942DC">
        <w:rPr>
          <w:color w:val="1F1F1F"/>
          <w:szCs w:val="28"/>
          <w:lang w:val="vi-VN"/>
        </w:rPr>
        <w:t>01 bộ.</w:t>
      </w:r>
    </w:p>
    <w:p w:rsidR="004A3342" w:rsidRPr="002942DC" w:rsidRDefault="004A3342" w:rsidP="004A3342">
      <w:pPr>
        <w:spacing w:before="120" w:after="120"/>
        <w:ind w:firstLine="709"/>
        <w:jc w:val="both"/>
        <w:rPr>
          <w:bCs/>
          <w:color w:val="1F1F1F"/>
          <w:spacing w:val="-4"/>
          <w:szCs w:val="28"/>
          <w:lang w:val="fi-FI"/>
        </w:rPr>
      </w:pPr>
      <w:r w:rsidRPr="002942DC">
        <w:rPr>
          <w:b/>
          <w:color w:val="1F1F1F"/>
          <w:szCs w:val="28"/>
          <w:lang w:val="vi-VN"/>
        </w:rPr>
        <w:t>Thời hạn giải quyết:</w:t>
      </w:r>
      <w:r>
        <w:rPr>
          <w:b/>
          <w:color w:val="1F1F1F"/>
          <w:szCs w:val="28"/>
        </w:rPr>
        <w:t xml:space="preserve"> </w:t>
      </w:r>
      <w:r w:rsidRPr="002942DC">
        <w:rPr>
          <w:color w:val="1F1F1F"/>
          <w:spacing w:val="-4"/>
          <w:szCs w:val="28"/>
          <w:lang w:val="fi-FI"/>
        </w:rPr>
        <w:t>k</w:t>
      </w:r>
      <w:r w:rsidRPr="002942DC">
        <w:rPr>
          <w:color w:val="1F1F1F"/>
          <w:spacing w:val="-4"/>
          <w:szCs w:val="28"/>
          <w:lang w:val="vi-VN"/>
        </w:rPr>
        <w:t>hông quá 30 ngày kể từ ngày nhận đủ hồ sơ hợp lệ</w:t>
      </w:r>
      <w:r w:rsidRPr="002942DC">
        <w:rPr>
          <w:bCs/>
          <w:color w:val="1F1F1F"/>
          <w:spacing w:val="-4"/>
          <w:szCs w:val="28"/>
          <w:lang w:val="fi-FI"/>
        </w:rPr>
        <w:t xml:space="preserve">. </w:t>
      </w:r>
      <w:r w:rsidRPr="002942DC">
        <w:rPr>
          <w:color w:val="1F1F1F"/>
          <w:szCs w:val="28"/>
          <w:lang w:val="fi-FI"/>
        </w:rPr>
        <w:t xml:space="preserve">Trường hợp </w:t>
      </w:r>
      <w:r w:rsidRPr="002942DC">
        <w:rPr>
          <w:color w:val="1F1F1F"/>
          <w:szCs w:val="28"/>
          <w:lang w:val="nl-NL"/>
        </w:rPr>
        <w:t>nội dung hồ sơ có sai sót, không đủ điều kiện giải quyết</w:t>
      </w:r>
      <w:r>
        <w:rPr>
          <w:color w:val="1F1F1F"/>
          <w:szCs w:val="28"/>
          <w:lang w:val="nl-NL"/>
        </w:rPr>
        <w:t xml:space="preserve"> </w:t>
      </w:r>
      <w:r w:rsidRPr="002942DC">
        <w:rPr>
          <w:color w:val="1F1F1F"/>
          <w:szCs w:val="28"/>
          <w:lang w:val="fi-FI"/>
        </w:rPr>
        <w:t xml:space="preserve">thì trong thời gian tối đa 03 ngày, cơ quan tiếp nhận, xử lý hồ sơ phải thông báo và hướng dẫn người nộp hồ sơ bổ sung, hoàn chỉnh hồ sơ theo quy định. </w:t>
      </w:r>
    </w:p>
    <w:p w:rsidR="004A3342" w:rsidRPr="002942DC" w:rsidRDefault="004A3342" w:rsidP="004A3342">
      <w:pPr>
        <w:spacing w:before="120" w:after="120"/>
        <w:ind w:firstLine="709"/>
        <w:jc w:val="both"/>
        <w:rPr>
          <w:color w:val="1F1F1F"/>
          <w:szCs w:val="28"/>
          <w:lang w:val="fi-FI"/>
        </w:rPr>
      </w:pPr>
      <w:r w:rsidRPr="002942DC">
        <w:rPr>
          <w:b/>
          <w:color w:val="1F1F1F"/>
          <w:szCs w:val="28"/>
          <w:lang w:val="fi-FI"/>
        </w:rPr>
        <w:t>Đối tượng thực hiện thủ tục hành chính:</w:t>
      </w:r>
      <w:r w:rsidRPr="002942DC">
        <w:rPr>
          <w:color w:val="1F1F1F"/>
          <w:szCs w:val="28"/>
          <w:lang w:val="fi-FI"/>
        </w:rPr>
        <w:t xml:space="preserve"> T</w:t>
      </w:r>
      <w:r w:rsidRPr="002942DC">
        <w:rPr>
          <w:color w:val="1F1F1F"/>
          <w:szCs w:val="28"/>
          <w:lang w:val="vi-VN"/>
        </w:rPr>
        <w:t>ổ chức, cơ sở tôn giáo, người Việt Nam định cư ở nước ngoài, doanh nghiệp có vốn đầu tư nước ngoài</w:t>
      </w:r>
      <w:r w:rsidRPr="002942DC">
        <w:rPr>
          <w:color w:val="1F1F1F"/>
          <w:szCs w:val="28"/>
          <w:lang w:val="fi-FI"/>
        </w:rPr>
        <w:t>, tổ chức nước ngoài có chức năng ngoại giao.</w:t>
      </w:r>
    </w:p>
    <w:p w:rsidR="004A3342" w:rsidRPr="002942DC" w:rsidRDefault="004A3342" w:rsidP="004A3342">
      <w:pPr>
        <w:spacing w:before="120" w:after="120"/>
        <w:ind w:firstLine="709"/>
        <w:jc w:val="both"/>
        <w:rPr>
          <w:b/>
          <w:bCs/>
          <w:color w:val="1F1F1F"/>
          <w:szCs w:val="28"/>
          <w:lang w:val="fi-FI"/>
        </w:rPr>
      </w:pPr>
      <w:r w:rsidRPr="002942DC">
        <w:rPr>
          <w:b/>
          <w:bCs/>
          <w:color w:val="1F1F1F"/>
          <w:szCs w:val="28"/>
          <w:lang w:val="fi-FI"/>
        </w:rPr>
        <w:t>Cơ quan thực hiện thủ tục hành chính:</w:t>
      </w:r>
    </w:p>
    <w:p w:rsidR="004A3342" w:rsidRPr="002942DC" w:rsidRDefault="004A3342" w:rsidP="004A3342">
      <w:pPr>
        <w:spacing w:before="120" w:after="120"/>
        <w:ind w:firstLine="709"/>
        <w:jc w:val="both"/>
        <w:rPr>
          <w:color w:val="1F1F1F"/>
          <w:szCs w:val="28"/>
          <w:lang w:val="fi-FI"/>
        </w:rPr>
      </w:pPr>
      <w:r w:rsidRPr="002942DC">
        <w:rPr>
          <w:color w:val="1F1F1F"/>
          <w:szCs w:val="28"/>
          <w:lang w:val="fi-FI"/>
        </w:rPr>
        <w:t xml:space="preserve">- Cơ quan có thẩm quyền quyết định: Sở </w:t>
      </w:r>
      <w:r w:rsidRPr="002942DC">
        <w:rPr>
          <w:color w:val="1F1F1F"/>
          <w:szCs w:val="28"/>
          <w:lang w:val="vi-VN"/>
        </w:rPr>
        <w:t>Tài nguyên và Môi trường.</w:t>
      </w:r>
    </w:p>
    <w:p w:rsidR="004A3342" w:rsidRPr="002942DC" w:rsidRDefault="004A3342" w:rsidP="004A3342">
      <w:pPr>
        <w:widowControl w:val="0"/>
        <w:spacing w:before="120" w:after="120"/>
        <w:ind w:firstLine="709"/>
        <w:jc w:val="both"/>
        <w:rPr>
          <w:color w:val="1F1F1F"/>
          <w:szCs w:val="28"/>
          <w:lang w:val="vi-VN"/>
        </w:rPr>
      </w:pPr>
      <w:r w:rsidRPr="002942DC">
        <w:rPr>
          <w:color w:val="1F1F1F"/>
          <w:szCs w:val="28"/>
          <w:lang w:val="fi-FI"/>
        </w:rPr>
        <w:t>- Cơ quan phối hợp: C</w:t>
      </w:r>
      <w:r w:rsidRPr="002942DC">
        <w:rPr>
          <w:bCs/>
          <w:color w:val="1F1F1F"/>
          <w:szCs w:val="28"/>
          <w:lang w:val="vi-VN"/>
        </w:rPr>
        <w:t>ơ quan, tổ chức, cá nhân có liên quan.</w:t>
      </w:r>
    </w:p>
    <w:p w:rsidR="004A3342" w:rsidRPr="002942DC" w:rsidRDefault="004A3342" w:rsidP="004A3342">
      <w:pPr>
        <w:spacing w:before="120" w:after="120"/>
        <w:ind w:firstLine="709"/>
        <w:jc w:val="both"/>
        <w:rPr>
          <w:b/>
          <w:bCs/>
          <w:color w:val="1F1F1F"/>
          <w:szCs w:val="28"/>
          <w:lang w:val="vi-VN"/>
        </w:rPr>
      </w:pPr>
      <w:r w:rsidRPr="002942DC">
        <w:rPr>
          <w:b/>
          <w:bCs/>
          <w:color w:val="1F1F1F"/>
          <w:szCs w:val="28"/>
          <w:lang w:val="vi-VN"/>
        </w:rPr>
        <w:t>Kết quả thực hiện thủ tục hành chính:</w:t>
      </w:r>
    </w:p>
    <w:p w:rsidR="004A3342" w:rsidRPr="002942DC" w:rsidRDefault="004A3342" w:rsidP="004A3342">
      <w:pPr>
        <w:spacing w:before="120" w:after="120"/>
        <w:ind w:firstLine="709"/>
        <w:jc w:val="both"/>
        <w:rPr>
          <w:color w:val="1F1F1F"/>
          <w:szCs w:val="28"/>
          <w:lang w:val="vi-VN"/>
        </w:rPr>
      </w:pPr>
      <w:r w:rsidRPr="002942DC">
        <w:rPr>
          <w:color w:val="1F1F1F"/>
          <w:szCs w:val="28"/>
          <w:lang w:val="vi-VN"/>
        </w:rPr>
        <w:lastRenderedPageBreak/>
        <w:t>- Văn bản thẩm định nhu cầu sử dụng đất.</w:t>
      </w:r>
    </w:p>
    <w:p w:rsidR="004A3342" w:rsidRPr="002942DC" w:rsidRDefault="004A3342" w:rsidP="004A3342">
      <w:pPr>
        <w:spacing w:before="120" w:after="120"/>
        <w:ind w:firstLine="709"/>
        <w:jc w:val="both"/>
        <w:rPr>
          <w:color w:val="1F1F1F"/>
          <w:szCs w:val="28"/>
          <w:lang w:val="vi-VN"/>
        </w:rPr>
      </w:pPr>
      <w:r w:rsidRPr="002942DC">
        <w:rPr>
          <w:color w:val="1F1F1F"/>
          <w:szCs w:val="28"/>
          <w:lang w:val="vi-VN"/>
        </w:rPr>
        <w:t>- Văn bản thẩm định điều kiện giao đất, cho thuê đất, cho phép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4A3342" w:rsidRPr="002942DC" w:rsidRDefault="004A3342" w:rsidP="004A3342">
      <w:pPr>
        <w:spacing w:before="120" w:after="120"/>
        <w:ind w:firstLine="709"/>
        <w:jc w:val="both"/>
        <w:rPr>
          <w:b/>
          <w:bCs/>
          <w:color w:val="1F1F1F"/>
          <w:szCs w:val="28"/>
          <w:lang w:val="vi-VN"/>
        </w:rPr>
      </w:pPr>
      <w:r w:rsidRPr="002942DC">
        <w:rPr>
          <w:b/>
          <w:bCs/>
          <w:color w:val="1F1F1F"/>
          <w:szCs w:val="28"/>
          <w:lang w:val="vi-VN"/>
        </w:rPr>
        <w:t xml:space="preserve">Lệ phí (nếu có): </w:t>
      </w:r>
      <w:r w:rsidRPr="002942DC">
        <w:rPr>
          <w:bCs/>
          <w:color w:val="1F1F1F"/>
          <w:szCs w:val="28"/>
          <w:lang w:val="vi-VN"/>
        </w:rPr>
        <w:t>Không quy định.</w:t>
      </w:r>
    </w:p>
    <w:p w:rsidR="004A3342" w:rsidRPr="002942DC" w:rsidRDefault="004A3342" w:rsidP="004A3342">
      <w:pPr>
        <w:spacing w:before="120" w:after="120"/>
        <w:ind w:firstLine="709"/>
        <w:jc w:val="both"/>
        <w:rPr>
          <w:rFonts w:eastAsia="Arial"/>
          <w:color w:val="1F1F1F"/>
          <w:spacing w:val="4"/>
          <w:szCs w:val="28"/>
          <w:lang w:val="vi-VN"/>
        </w:rPr>
      </w:pPr>
      <w:r w:rsidRPr="002942DC">
        <w:rPr>
          <w:b/>
          <w:bCs/>
          <w:color w:val="1F1F1F"/>
          <w:szCs w:val="28"/>
          <w:lang w:val="vi-VN"/>
        </w:rPr>
        <w:t xml:space="preserve">Tên mẫu đơn, mẫu tờ khai: </w:t>
      </w:r>
      <w:r w:rsidRPr="002942DC">
        <w:rPr>
          <w:color w:val="1F1F1F"/>
          <w:szCs w:val="28"/>
          <w:lang w:val="vi-VN"/>
        </w:rPr>
        <w:t xml:space="preserve">Đơn xin giao đất, cho thuê đất </w:t>
      </w:r>
      <w:r w:rsidRPr="002942DC">
        <w:rPr>
          <w:rFonts w:eastAsia="Arial"/>
          <w:color w:val="1F1F1F"/>
          <w:spacing w:val="4"/>
          <w:szCs w:val="28"/>
          <w:lang w:val="fi-FI"/>
        </w:rPr>
        <w:t xml:space="preserve">theo </w:t>
      </w:r>
      <w:r w:rsidRPr="002942DC">
        <w:rPr>
          <w:rFonts w:eastAsia="Arial"/>
          <w:color w:val="1F1F1F"/>
          <w:spacing w:val="4"/>
          <w:szCs w:val="28"/>
          <w:lang w:val="vi-VN"/>
        </w:rPr>
        <w:t>Mẫu số 01 ban hành kèm theo Thông tư số 30/2014/TT-BTNMT.</w:t>
      </w:r>
    </w:p>
    <w:p w:rsidR="004A3342" w:rsidRPr="002942DC" w:rsidRDefault="004A3342" w:rsidP="004A3342">
      <w:pPr>
        <w:spacing w:before="120" w:after="120"/>
        <w:ind w:firstLine="709"/>
        <w:jc w:val="both"/>
        <w:rPr>
          <w:b/>
          <w:bCs/>
          <w:color w:val="1F1F1F"/>
          <w:szCs w:val="28"/>
          <w:lang w:val="vi-VN"/>
        </w:rPr>
      </w:pPr>
      <w:r w:rsidRPr="002942DC">
        <w:rPr>
          <w:b/>
          <w:bCs/>
          <w:color w:val="1F1F1F"/>
          <w:szCs w:val="28"/>
          <w:lang w:val="vi-VN"/>
        </w:rPr>
        <w:t>Yêu cầu, điều kiện thực hiện thủ tục hành chính:</w:t>
      </w:r>
    </w:p>
    <w:p w:rsidR="004A3342" w:rsidRPr="002942DC" w:rsidRDefault="004A3342" w:rsidP="004A3342">
      <w:pPr>
        <w:widowControl w:val="0"/>
        <w:spacing w:before="120" w:after="120"/>
        <w:ind w:firstLine="709"/>
        <w:jc w:val="both"/>
        <w:rPr>
          <w:color w:val="1F1F1F"/>
          <w:szCs w:val="28"/>
          <w:lang w:val="vi-VN"/>
        </w:rPr>
      </w:pPr>
      <w:r w:rsidRPr="002942DC">
        <w:rPr>
          <w:color w:val="1F1F1F"/>
          <w:szCs w:val="28"/>
          <w:lang w:val="vi-VN"/>
        </w:rPr>
        <w:t>- Người xin giao đất, cho thuê đất,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 thì phải có các điều kiện sau:</w:t>
      </w:r>
    </w:p>
    <w:p w:rsidR="004A3342" w:rsidRPr="00CE3065" w:rsidRDefault="004A3342" w:rsidP="004A3342">
      <w:pPr>
        <w:widowControl w:val="0"/>
        <w:spacing w:before="120" w:after="120"/>
        <w:ind w:firstLine="709"/>
        <w:jc w:val="both"/>
        <w:rPr>
          <w:color w:val="FF0000"/>
          <w:szCs w:val="28"/>
          <w:lang w:val="vi-VN"/>
        </w:rPr>
      </w:pPr>
      <w:r w:rsidRPr="00CE3065">
        <w:rPr>
          <w:b/>
          <w:i/>
          <w:color w:val="FF0000"/>
          <w:szCs w:val="28"/>
          <w:lang w:val="vi-VN"/>
        </w:rPr>
        <w:t>(1) Điều kiện 1:</w:t>
      </w:r>
      <w:r w:rsidRPr="00CE3065">
        <w:rPr>
          <w:color w:val="FF0000"/>
          <w:szCs w:val="28"/>
          <w:lang w:val="vi-VN"/>
        </w:rPr>
        <w:t xml:space="preserve"> Có năng lực tài chính để bảo đảm việc sử dụng đất theo tiến độ của dự án đầu tư, cụ thể như sau:</w:t>
      </w:r>
    </w:p>
    <w:p w:rsidR="004A3342" w:rsidRPr="002942DC" w:rsidRDefault="004A3342" w:rsidP="004A3342">
      <w:pPr>
        <w:widowControl w:val="0"/>
        <w:spacing w:before="120" w:after="120"/>
        <w:ind w:firstLine="709"/>
        <w:jc w:val="both"/>
        <w:rPr>
          <w:color w:val="1F1F1F"/>
          <w:szCs w:val="28"/>
          <w:lang w:val="vi-VN"/>
        </w:rPr>
      </w:pPr>
      <w:r w:rsidRPr="002942DC">
        <w:rPr>
          <w:color w:val="1F1F1F"/>
          <w:szCs w:val="28"/>
          <w:lang w:val="vi-VN"/>
        </w:rPr>
        <w:t>a) Có vốn thuộc sở hữu của mình để thực hiện dự án không thấp hơn 20% tổng mức đầu tư đối với dự án có quy mô sử dụng đất dưới 20 héc ta; không thấp hơn 15% tổng mức đầu tư đối với dự án có quy mô sử dụng đất từ 20 héc ta trở lên;</w:t>
      </w:r>
    </w:p>
    <w:p w:rsidR="004A3342" w:rsidRPr="002942DC" w:rsidRDefault="004A3342" w:rsidP="004A3342">
      <w:pPr>
        <w:widowControl w:val="0"/>
        <w:spacing w:before="120" w:after="120"/>
        <w:ind w:firstLine="709"/>
        <w:jc w:val="both"/>
        <w:rPr>
          <w:color w:val="1F1F1F"/>
          <w:szCs w:val="28"/>
          <w:lang w:val="vi-VN"/>
        </w:rPr>
      </w:pPr>
      <w:r w:rsidRPr="002942DC">
        <w:rPr>
          <w:color w:val="1F1F1F"/>
          <w:szCs w:val="28"/>
          <w:lang w:val="vi-VN"/>
        </w:rPr>
        <w:t>b) Có khả năng huy động vốn để thực hiện dự án từ các tổ chức tín dụng, chi nhánh ngân hàng nước ngoài và các tổ chức, cá nhân khác.</w:t>
      </w:r>
    </w:p>
    <w:p w:rsidR="004A3342" w:rsidRPr="00CE3065" w:rsidRDefault="004A3342" w:rsidP="004A3342">
      <w:pPr>
        <w:widowControl w:val="0"/>
        <w:spacing w:before="120" w:after="120"/>
        <w:ind w:firstLine="709"/>
        <w:jc w:val="both"/>
        <w:rPr>
          <w:color w:val="FF0000"/>
          <w:szCs w:val="28"/>
          <w:lang w:val="vi-VN"/>
        </w:rPr>
      </w:pPr>
      <w:r w:rsidRPr="00CE3065">
        <w:rPr>
          <w:b/>
          <w:i/>
          <w:color w:val="FF0000"/>
          <w:szCs w:val="28"/>
          <w:lang w:val="vi-VN"/>
        </w:rPr>
        <w:t>(2) Điều kiện 2:</w:t>
      </w:r>
      <w:r w:rsidRPr="00CE3065">
        <w:rPr>
          <w:color w:val="FF0000"/>
          <w:szCs w:val="28"/>
          <w:lang w:val="vi-VN"/>
        </w:rPr>
        <w:t xml:space="preserve"> Ký quỹ theo quy định của pháp luật về đầu tư.</w:t>
      </w:r>
    </w:p>
    <w:p w:rsidR="004A3342" w:rsidRPr="002942DC" w:rsidRDefault="004A3342" w:rsidP="004A3342">
      <w:pPr>
        <w:widowControl w:val="0"/>
        <w:tabs>
          <w:tab w:val="left" w:pos="3360"/>
        </w:tabs>
        <w:spacing w:before="120" w:after="120"/>
        <w:ind w:firstLine="709"/>
        <w:jc w:val="both"/>
        <w:rPr>
          <w:color w:val="1F1F1F"/>
          <w:spacing w:val="-2"/>
          <w:szCs w:val="28"/>
          <w:lang w:val="vi-VN"/>
        </w:rPr>
      </w:pPr>
      <w:r w:rsidRPr="00605A85">
        <w:rPr>
          <w:b/>
          <w:i/>
          <w:color w:val="FF0000"/>
          <w:spacing w:val="-2"/>
          <w:szCs w:val="28"/>
          <w:lang w:val="vi-VN"/>
        </w:rPr>
        <w:t>(3) Điều kiện 3:</w:t>
      </w:r>
      <w:r w:rsidRPr="00605A85">
        <w:rPr>
          <w:color w:val="FF0000"/>
          <w:spacing w:val="-2"/>
          <w:szCs w:val="28"/>
          <w:lang w:val="vi-VN"/>
        </w:rPr>
        <w:t xml:space="preserve"> </w:t>
      </w:r>
      <w:r w:rsidRPr="002942DC">
        <w:rPr>
          <w:color w:val="1F1F1F"/>
          <w:spacing w:val="-2"/>
          <w:szCs w:val="28"/>
          <w:lang w:val="vi-VN"/>
        </w:rPr>
        <w:t xml:space="preserve">Không vi phạm quy định của pháp luật về đất đai đối với trường hợp đang sử dụng đất do Nhà nước giao đất, cho thuê đất để thực hiện dự án đầu tư khác xác định </w:t>
      </w:r>
      <w:r w:rsidRPr="00605A85">
        <w:rPr>
          <w:i/>
          <w:color w:val="1F1F1F"/>
          <w:spacing w:val="-2"/>
          <w:szCs w:val="28"/>
          <w:lang w:val="vi-VN"/>
        </w:rPr>
        <w:t>theo các căn cứ sau đây:</w:t>
      </w:r>
    </w:p>
    <w:p w:rsidR="004A3342" w:rsidRPr="002942DC" w:rsidRDefault="004A3342" w:rsidP="004A3342">
      <w:pPr>
        <w:widowControl w:val="0"/>
        <w:tabs>
          <w:tab w:val="left" w:pos="3360"/>
        </w:tabs>
        <w:spacing w:before="120" w:after="120"/>
        <w:ind w:firstLine="709"/>
        <w:jc w:val="both"/>
        <w:rPr>
          <w:color w:val="1F1F1F"/>
          <w:szCs w:val="28"/>
          <w:lang w:val="vi-VN"/>
        </w:rPr>
      </w:pPr>
      <w:r w:rsidRPr="002942DC">
        <w:rPr>
          <w:color w:val="1F1F1F"/>
          <w:szCs w:val="28"/>
          <w:lang w:val="vi-VN"/>
        </w:rPr>
        <w:t xml:space="preserve">a) Kết quả xử lý vi phạm pháp luật về đất đai đối với các dự án tại địa phương được lưu trữ tại Sở Tài nguyên và Môi trường; </w:t>
      </w:r>
    </w:p>
    <w:p w:rsidR="004A3342" w:rsidRPr="002942DC" w:rsidRDefault="004A3342" w:rsidP="004A3342">
      <w:pPr>
        <w:spacing w:before="120" w:after="120"/>
        <w:ind w:firstLine="709"/>
        <w:jc w:val="both"/>
        <w:rPr>
          <w:b/>
          <w:bCs/>
          <w:color w:val="1F1F1F"/>
          <w:szCs w:val="28"/>
          <w:lang w:val="vi-VN"/>
        </w:rPr>
      </w:pPr>
      <w:r w:rsidRPr="002942DC">
        <w:rPr>
          <w:color w:val="1F1F1F"/>
          <w:szCs w:val="28"/>
          <w:lang w:val="vi-VN"/>
        </w:rPr>
        <w:t>b) Nội dung công bố về tình trạng vi phạm pháp luật đất đai và kết quả xử lý vi phạm pháp luật đất đai trên trang thông tin điện tử của Bộ Tài nguyên và Môi trường, Tổng cục Quản lý đất đai đối với các dự án thuộc địa phương khác.</w:t>
      </w:r>
    </w:p>
    <w:p w:rsidR="004A3342" w:rsidRPr="002942DC" w:rsidRDefault="004A3342" w:rsidP="004A3342">
      <w:pPr>
        <w:spacing w:before="120" w:after="120"/>
        <w:ind w:firstLine="709"/>
        <w:jc w:val="both"/>
        <w:rPr>
          <w:b/>
          <w:bCs/>
          <w:color w:val="1F1F1F"/>
          <w:szCs w:val="28"/>
          <w:lang w:val="vi-VN"/>
        </w:rPr>
      </w:pPr>
      <w:r w:rsidRPr="002942DC">
        <w:rPr>
          <w:b/>
          <w:bCs/>
          <w:color w:val="1F1F1F"/>
          <w:szCs w:val="28"/>
          <w:lang w:val="vi-VN"/>
        </w:rPr>
        <w:t xml:space="preserve">Căn cứ pháp lý của thủ tục hành chính: </w:t>
      </w:r>
    </w:p>
    <w:p w:rsidR="004A3342" w:rsidRPr="002942DC" w:rsidRDefault="004A3342" w:rsidP="004A3342">
      <w:pPr>
        <w:spacing w:before="120" w:after="120"/>
        <w:ind w:firstLine="709"/>
        <w:jc w:val="both"/>
        <w:rPr>
          <w:bCs/>
          <w:color w:val="1F1F1F"/>
          <w:szCs w:val="28"/>
          <w:lang w:val="vi-VN"/>
        </w:rPr>
      </w:pPr>
      <w:r w:rsidRPr="002942DC">
        <w:rPr>
          <w:bCs/>
          <w:color w:val="1F1F1F"/>
          <w:szCs w:val="28"/>
          <w:lang w:val="vi-VN"/>
        </w:rPr>
        <w:lastRenderedPageBreak/>
        <w:t>-Luật Đất đai năm 2013.</w:t>
      </w:r>
    </w:p>
    <w:p w:rsidR="004A3342" w:rsidRPr="002942DC" w:rsidRDefault="004A3342" w:rsidP="004A3342">
      <w:pPr>
        <w:spacing w:before="120" w:after="120"/>
        <w:ind w:firstLine="709"/>
        <w:jc w:val="both"/>
        <w:rPr>
          <w:color w:val="1F1F1F"/>
          <w:szCs w:val="28"/>
          <w:lang w:val="vi-VN"/>
        </w:rPr>
      </w:pPr>
      <w:r w:rsidRPr="002942DC">
        <w:rPr>
          <w:bCs/>
          <w:color w:val="1F1F1F"/>
          <w:szCs w:val="28"/>
          <w:lang w:val="vi-VN"/>
        </w:rPr>
        <w:t xml:space="preserve">- </w:t>
      </w:r>
      <w:r w:rsidRPr="002942DC">
        <w:rPr>
          <w:color w:val="1F1F1F"/>
          <w:szCs w:val="28"/>
          <w:lang w:val="vi-VN"/>
        </w:rPr>
        <w:t>Nghị định số 43/2014/NĐ-CP ngày 15 tháng 5 năm 2014 của Chính phủ quy định chi tiết một số điều của Luật Đất đai.</w:t>
      </w:r>
    </w:p>
    <w:p w:rsidR="004A3342" w:rsidRPr="002942DC" w:rsidRDefault="004A3342" w:rsidP="004A3342">
      <w:pPr>
        <w:spacing w:before="120" w:after="120"/>
        <w:ind w:firstLine="709"/>
        <w:jc w:val="both"/>
        <w:rPr>
          <w:color w:val="1F1F1F"/>
          <w:szCs w:val="28"/>
          <w:lang w:val="en-GB"/>
        </w:rPr>
      </w:pPr>
      <w:r w:rsidRPr="002942DC">
        <w:rPr>
          <w:color w:val="1F1F1F"/>
          <w:szCs w:val="28"/>
          <w:lang w:val="vi-VN"/>
        </w:rPr>
        <w:t>- Thông tư số 30/2014/TT-BTNMT ngày 02 tháng 6 năm 2014 của Bộ Tài nguyên và Môi trường quy định về hồ sơ giao đất, cho thuê đất, chuyển mục đích sử dụng đất, thu hồi đất.</w:t>
      </w:r>
    </w:p>
    <w:p w:rsidR="007165BB" w:rsidRDefault="007165BB"/>
    <w:sectPr w:rsidR="007165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CAA"/>
    <w:rsid w:val="004A3342"/>
    <w:rsid w:val="00605A85"/>
    <w:rsid w:val="007165BB"/>
    <w:rsid w:val="00C52CAA"/>
    <w:rsid w:val="00C743C6"/>
    <w:rsid w:val="00CE30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34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342"/>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Admin</cp:lastModifiedBy>
  <cp:revision>2</cp:revision>
  <dcterms:created xsi:type="dcterms:W3CDTF">2017-07-11T04:08:00Z</dcterms:created>
  <dcterms:modified xsi:type="dcterms:W3CDTF">2017-07-11T04:08:00Z</dcterms:modified>
</cp:coreProperties>
</file>